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40A3" w:rsidRPr="00667E41" w:rsidRDefault="00C57E5F" w:rsidP="00C57E5F">
      <w:pPr>
        <w:jc w:val="center"/>
        <w:rPr>
          <w:b/>
        </w:rPr>
      </w:pPr>
      <w:r w:rsidRPr="00667E41">
        <w:rPr>
          <w:b/>
        </w:rPr>
        <w:t>OPIS PRZEDMIOTU ZAMÓWIENIA</w:t>
      </w:r>
    </w:p>
    <w:p w:rsidR="00C57E5F" w:rsidRDefault="00C57E5F" w:rsidP="00C57E5F">
      <w:pPr>
        <w:jc w:val="both"/>
      </w:pPr>
      <w:r>
        <w:t>I. CZĘŚĆ OPISOWA</w:t>
      </w:r>
    </w:p>
    <w:p w:rsidR="00C57E5F" w:rsidRDefault="00C57E5F" w:rsidP="00C57E5F">
      <w:pPr>
        <w:jc w:val="both"/>
      </w:pPr>
      <w:r>
        <w:t>1. Cel i zakres robot budowlanych.</w:t>
      </w:r>
    </w:p>
    <w:p w:rsidR="00C57E5F" w:rsidRDefault="00C57E5F" w:rsidP="00C57E5F">
      <w:pPr>
        <w:jc w:val="both"/>
      </w:pPr>
      <w:r>
        <w:t>Celem niniejszego zamówienia są roboty budowlane polegające na wymianie poprzecznego odwodnienia liniowego jezdni drogi wojewódzkiej nr 774 w miejscowości Balice – odc. 037 km 0+640, w rejonie przejazdu kolejowego – z istniejącego wykonanego jako odwodnienie liniowe z rusztem żeliwnym  na systemowe odwodnienie liniowe typu ACO Drain z polimerobetonu, typ monoblock, szer. w świetle 20 cm, obciążenie D400.</w:t>
      </w:r>
    </w:p>
    <w:p w:rsidR="00C57E5F" w:rsidRDefault="00C57E5F" w:rsidP="00C57E5F">
      <w:pPr>
        <w:jc w:val="both"/>
      </w:pPr>
      <w:r>
        <w:t>2. Stan istniejący.</w:t>
      </w:r>
    </w:p>
    <w:p w:rsidR="00C57E5F" w:rsidRDefault="00C57E5F" w:rsidP="00C57E5F">
      <w:pPr>
        <w:jc w:val="both"/>
      </w:pPr>
      <w:r>
        <w:t>Odwodnienie liniowe w rejonie przejazdu kolejowego wykonane jest w formie korytek betonowych przykrytych rusztem żeliwnym</w:t>
      </w:r>
      <w:r w:rsidR="00705486">
        <w:t>, długość całkowita 18 m</w:t>
      </w:r>
      <w:r>
        <w:t>. Na chwilę obecną występują znaczne zniszczenia odwodnienia, co powoduje utrudnienia w ruchu kołowym oraz zagraża bezpieczeństwu użytkowników drogi.</w:t>
      </w:r>
    </w:p>
    <w:p w:rsidR="00C57E5F" w:rsidRDefault="00C57E5F" w:rsidP="00C57E5F">
      <w:pPr>
        <w:jc w:val="both"/>
      </w:pPr>
      <w:r>
        <w:t>3. Zakres prac.</w:t>
      </w:r>
    </w:p>
    <w:p w:rsidR="00C57E5F" w:rsidRDefault="00C57E5F" w:rsidP="00C57E5F">
      <w:pPr>
        <w:jc w:val="both"/>
      </w:pPr>
      <w:r>
        <w:t>Zakres prac przy wymianie obejmuje:</w:t>
      </w:r>
    </w:p>
    <w:p w:rsidR="00C57E5F" w:rsidRDefault="00705486" w:rsidP="00C57E5F">
      <w:pPr>
        <w:jc w:val="both"/>
      </w:pPr>
      <w:r>
        <w:t>• rozbiórkę</w:t>
      </w:r>
      <w:r w:rsidR="00C57E5F">
        <w:t xml:space="preserve"> istniejącego odwodnienia liniowego</w:t>
      </w:r>
      <w:r>
        <w:t xml:space="preserve"> na dł. 18 m, wraz z ławą fundamentową</w:t>
      </w:r>
      <w:r w:rsidR="00C57E5F">
        <w:t>;</w:t>
      </w:r>
    </w:p>
    <w:p w:rsidR="00C57E5F" w:rsidRDefault="00C57E5F" w:rsidP="00705486">
      <w:pPr>
        <w:jc w:val="both"/>
      </w:pPr>
      <w:r>
        <w:t xml:space="preserve">• </w:t>
      </w:r>
      <w:r w:rsidR="00705486">
        <w:t>rozbiórkę istniejących warstw bitumicznych na szerokości 0,5 m, po obu stronach odwodnienia, na głębokość 9 cm</w:t>
      </w:r>
      <w:r>
        <w:t>;</w:t>
      </w:r>
    </w:p>
    <w:p w:rsidR="00C57E5F" w:rsidRDefault="00C57E5F" w:rsidP="00705486">
      <w:pPr>
        <w:jc w:val="both"/>
      </w:pPr>
      <w:r>
        <w:t xml:space="preserve">• </w:t>
      </w:r>
      <w:r w:rsidR="00705486">
        <w:t>montaż systemowego odwodnienia liniowego typu ACO Drain z polimerobetonu, typ monoblock, szer. w świetle 20 cm, obciążeni</w:t>
      </w:r>
      <w:r w:rsidR="007B0950">
        <w:t>e D400 na ławie fundamentowej C20/2</w:t>
      </w:r>
      <w:bookmarkStart w:id="0" w:name="_GoBack"/>
      <w:bookmarkEnd w:id="0"/>
      <w:r w:rsidR="00705486">
        <w:t>5 i wpięcie w istniejącą studzienkę kanalizacyjną</w:t>
      </w:r>
      <w:r>
        <w:t>;</w:t>
      </w:r>
    </w:p>
    <w:p w:rsidR="00C57E5F" w:rsidRDefault="00C57E5F" w:rsidP="00705486">
      <w:pPr>
        <w:jc w:val="both"/>
      </w:pPr>
      <w:r>
        <w:t xml:space="preserve">• </w:t>
      </w:r>
      <w:r w:rsidR="00705486">
        <w:t>oczyszczenie i skropienie emulsją asfaltową warstw bitumicznych</w:t>
      </w:r>
      <w:r>
        <w:t>;</w:t>
      </w:r>
    </w:p>
    <w:p w:rsidR="00705486" w:rsidRDefault="00705486" w:rsidP="00705486">
      <w:pPr>
        <w:jc w:val="both"/>
      </w:pPr>
      <w:r>
        <w:t>• wykonanie warstwy z betonu asfaltowego AC 16 W o grubości po zagęszczeniu 5 cm (warstwa wiążąca);</w:t>
      </w:r>
    </w:p>
    <w:p w:rsidR="00C57E5F" w:rsidRDefault="00C57E5F" w:rsidP="00C57E5F">
      <w:pPr>
        <w:jc w:val="both"/>
      </w:pPr>
      <w:r>
        <w:t xml:space="preserve">• </w:t>
      </w:r>
      <w:r w:rsidR="00705486">
        <w:t>wykonanie warstwy z betonu asfaltowego AC 11 S o grubości po zagęszczeniu 4 cm (warstwa ścieralna);</w:t>
      </w:r>
    </w:p>
    <w:p w:rsidR="00C57E5F" w:rsidRDefault="00C57E5F" w:rsidP="00C57E5F">
      <w:pPr>
        <w:jc w:val="both"/>
      </w:pPr>
      <w:r>
        <w:t xml:space="preserve">• </w:t>
      </w:r>
      <w:r w:rsidR="00705486">
        <w:t xml:space="preserve">uszczelnienie złącz technologicznych taśmą </w:t>
      </w:r>
      <w:r w:rsidR="000E3DBB">
        <w:t>uszczelniającą</w:t>
      </w:r>
      <w:r>
        <w:t>.</w:t>
      </w:r>
    </w:p>
    <w:p w:rsidR="000E3DBB" w:rsidRDefault="00C57E5F" w:rsidP="00C57E5F">
      <w:pPr>
        <w:jc w:val="both"/>
      </w:pPr>
      <w:r>
        <w:t>Przed zakryciem robót zanikających należy zgłosić je do pisemnego odbioru i potwierdzenia ich</w:t>
      </w:r>
      <w:r w:rsidR="000E3DBB">
        <w:t xml:space="preserve"> </w:t>
      </w:r>
      <w:r>
        <w:t xml:space="preserve">zgodności z </w:t>
      </w:r>
      <w:r w:rsidR="000E3DBB">
        <w:t>dokumentacją przedstawicielowi Z</w:t>
      </w:r>
      <w:r>
        <w:t>amawiającego. Do odbioru należy przygotować</w:t>
      </w:r>
      <w:r w:rsidR="000E3DBB">
        <w:t xml:space="preserve"> </w:t>
      </w:r>
      <w:r>
        <w:t xml:space="preserve">dokumenty potwierdzające jakość wbudowanych materiałów oraz wykonanych robót. </w:t>
      </w:r>
    </w:p>
    <w:p w:rsidR="000E3DBB" w:rsidRDefault="000E3DBB" w:rsidP="00C57E5F">
      <w:pPr>
        <w:jc w:val="both"/>
      </w:pPr>
      <w:r>
        <w:t xml:space="preserve">Roboty należy oznakować na podstawie projektu tymczasowej organizacji ruchu, który zostanie przekazany Wykonawcy przez Zamawiającego. </w:t>
      </w:r>
    </w:p>
    <w:p w:rsidR="00C57E5F" w:rsidRDefault="000E3DBB" w:rsidP="00C57E5F">
      <w:pPr>
        <w:jc w:val="both"/>
      </w:pPr>
      <w:r>
        <w:t>P</w:t>
      </w:r>
      <w:r w:rsidR="00C57E5F">
        <w:t>rac</w:t>
      </w:r>
      <w:r>
        <w:t>e</w:t>
      </w:r>
      <w:r w:rsidR="00C57E5F">
        <w:t xml:space="preserve"> należy </w:t>
      </w:r>
      <w:r>
        <w:t xml:space="preserve">realizować </w:t>
      </w:r>
      <w:r w:rsidR="00C57E5F">
        <w:t xml:space="preserve">w sposób umożliwiający korzystanie </w:t>
      </w:r>
      <w:r>
        <w:t xml:space="preserve">połówkowe z jezdni drogi wojewódzkiej, nie powodując jej zamykania. </w:t>
      </w:r>
    </w:p>
    <w:p w:rsidR="000E3DBB" w:rsidRDefault="000E3DBB" w:rsidP="000E3DBB">
      <w:pPr>
        <w:rPr>
          <w:sz w:val="24"/>
          <w:szCs w:val="24"/>
        </w:rPr>
      </w:pPr>
      <w:r w:rsidRPr="00A528F8">
        <w:rPr>
          <w:sz w:val="24"/>
          <w:szCs w:val="24"/>
        </w:rPr>
        <w:t>Wszystkie wyżej wymienione prace należy wykonać w odpowiedniej kolejności i zgodnie ze sztuką budowlaną.</w:t>
      </w:r>
    </w:p>
    <w:p w:rsidR="000E3DBB" w:rsidRDefault="000E3DBB" w:rsidP="000E3DBB">
      <w:pPr>
        <w:jc w:val="both"/>
        <w:rPr>
          <w:b/>
          <w:sz w:val="24"/>
          <w:szCs w:val="24"/>
        </w:rPr>
      </w:pPr>
      <w:r w:rsidRPr="00A528F8">
        <w:rPr>
          <w:b/>
          <w:sz w:val="24"/>
          <w:szCs w:val="24"/>
        </w:rPr>
        <w:lastRenderedPageBreak/>
        <w:t>Wykonawca w oferowanej cenie zobowiązany jest uwzględnić wszystkie materiały i czynności, które są niezbędne dla prawidłowej realizacji Przedmiotu Zam</w:t>
      </w:r>
      <w:r>
        <w:rPr>
          <w:b/>
          <w:sz w:val="24"/>
          <w:szCs w:val="24"/>
        </w:rPr>
        <w:t xml:space="preserve">ówienia zgodnie ze </w:t>
      </w:r>
      <w:r w:rsidRPr="00A528F8">
        <w:rPr>
          <w:b/>
          <w:sz w:val="24"/>
          <w:szCs w:val="24"/>
        </w:rPr>
        <w:t>Opisem Przedmiotu Zamówienia</w:t>
      </w:r>
      <w:r>
        <w:rPr>
          <w:b/>
          <w:sz w:val="24"/>
          <w:szCs w:val="24"/>
        </w:rPr>
        <w:t>, Szczegółowymi Specyfikacjami Technicznymi</w:t>
      </w:r>
      <w:r w:rsidRPr="00A528F8">
        <w:rPr>
          <w:b/>
          <w:sz w:val="24"/>
          <w:szCs w:val="24"/>
        </w:rPr>
        <w:t>, obowiązującymi przepisami i normami, a także zgodnie z własnym doświadczeniem i wiedzą techniczną.</w:t>
      </w:r>
    </w:p>
    <w:p w:rsidR="00667E41" w:rsidRDefault="00667E41" w:rsidP="000E3DBB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Zdjęcia: </w:t>
      </w:r>
    </w:p>
    <w:p w:rsidR="00667E41" w:rsidRDefault="00667E41" w:rsidP="000E3DBB">
      <w:pPr>
        <w:jc w:val="both"/>
      </w:pPr>
      <w:r>
        <w:rPr>
          <w:noProof/>
          <w:lang w:eastAsia="pl-PL"/>
        </w:rPr>
        <w:drawing>
          <wp:inline distT="0" distB="0" distL="0" distR="0" wp14:anchorId="36EF7A25" wp14:editId="5C836231">
            <wp:extent cx="5054242" cy="379095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52571" cy="3789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E41" w:rsidRDefault="00667E41" w:rsidP="000E3DBB">
      <w:pPr>
        <w:jc w:val="both"/>
      </w:pPr>
      <w:r>
        <w:rPr>
          <w:noProof/>
          <w:lang w:eastAsia="pl-PL"/>
        </w:rPr>
        <w:drawing>
          <wp:inline distT="0" distB="0" distL="0" distR="0" wp14:anchorId="2A26025C" wp14:editId="28F968A3">
            <wp:extent cx="5057775" cy="379360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59661" cy="379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67E41" w:rsidSect="00667E41">
      <w:pgSz w:w="11906" w:h="16838"/>
      <w:pgMar w:top="851" w:right="1417" w:bottom="993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57DC"/>
    <w:rsid w:val="000E3DBB"/>
    <w:rsid w:val="002458C0"/>
    <w:rsid w:val="00667E41"/>
    <w:rsid w:val="00705486"/>
    <w:rsid w:val="007B0950"/>
    <w:rsid w:val="00C57E5F"/>
    <w:rsid w:val="00E457DC"/>
    <w:rsid w:val="00E540A3"/>
    <w:rsid w:val="00F641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705486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667E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67E4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705486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667E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67E4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</Pages>
  <Words>368</Words>
  <Characters>2209</Characters>
  <Application>Microsoft Office Word</Application>
  <DocSecurity>0</DocSecurity>
  <Lines>18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2021-05-13T07:41:00Z</dcterms:created>
  <dcterms:modified xsi:type="dcterms:W3CDTF">2021-05-18T08:38:00Z</dcterms:modified>
</cp:coreProperties>
</file>